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D43F73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4B30C1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4B30C1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4B30C1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4B30C1">
        <w:rPr>
          <w:rFonts w:asciiTheme="minorHAnsi" w:hAnsiTheme="minorHAnsi" w:cstheme="minorHAnsi"/>
        </w:rPr>
        <w:t>120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E75B14">
      <w:pPr>
        <w:spacing w:line="360" w:lineRule="auto"/>
        <w:rPr>
          <w:rFonts w:asciiTheme="minorHAnsi" w:hAnsiTheme="minorHAnsi" w:cstheme="minorHAnsi"/>
        </w:rPr>
      </w:pPr>
    </w:p>
    <w:p w14:paraId="4D1865DF" w14:textId="77777777" w:rsidR="00E75B14" w:rsidRPr="00E75B14" w:rsidRDefault="00E75B14" w:rsidP="00E75B14">
      <w:pPr>
        <w:spacing w:line="360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E75B14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3C090D14" w14:textId="77777777" w:rsidR="00E75B14" w:rsidRPr="00E75B14" w:rsidRDefault="00E75B14" w:rsidP="00E75B14">
      <w:pPr>
        <w:spacing w:line="360" w:lineRule="auto"/>
        <w:ind w:right="357"/>
        <w:jc w:val="center"/>
        <w:rPr>
          <w:rFonts w:ascii="Arial" w:hAnsi="Arial" w:cs="Arial"/>
          <w:b/>
          <w:lang w:eastAsia="ru-RU"/>
        </w:rPr>
      </w:pPr>
      <w:r w:rsidRPr="00E75B14">
        <w:rPr>
          <w:rFonts w:ascii="Arial" w:hAnsi="Arial" w:cs="Arial"/>
          <w:b/>
          <w:szCs w:val="28"/>
          <w:lang w:eastAsia="ru-RU"/>
        </w:rPr>
        <w:t xml:space="preserve">городского округа Долгопрудный Московской области от </w:t>
      </w:r>
      <w:r w:rsidRPr="00E75B14">
        <w:rPr>
          <w:rFonts w:ascii="Arial" w:hAnsi="Arial" w:cs="Arial"/>
          <w:b/>
          <w:lang w:eastAsia="ru-RU"/>
        </w:rPr>
        <w:t>21.12.2022</w:t>
      </w:r>
    </w:p>
    <w:p w14:paraId="44EE9909" w14:textId="77777777" w:rsidR="00E75B14" w:rsidRDefault="00E75B14" w:rsidP="00E75B14">
      <w:pPr>
        <w:spacing w:line="360" w:lineRule="auto"/>
        <w:ind w:right="357"/>
        <w:jc w:val="center"/>
        <w:rPr>
          <w:rFonts w:ascii="Arial" w:hAnsi="Arial" w:cs="Arial"/>
          <w:b/>
          <w:lang w:eastAsia="ru-RU"/>
        </w:rPr>
      </w:pPr>
      <w:r w:rsidRPr="00E75B14">
        <w:rPr>
          <w:rFonts w:ascii="Arial" w:hAnsi="Arial" w:cs="Arial"/>
          <w:b/>
          <w:lang w:eastAsia="ru-RU"/>
        </w:rPr>
        <w:t xml:space="preserve"> № 106-нр «О бюджете городского округа Долгопрудный на 2023 год </w:t>
      </w:r>
    </w:p>
    <w:p w14:paraId="424795C7" w14:textId="636F6E7D" w:rsidR="00E75B14" w:rsidRPr="00E75B14" w:rsidRDefault="00E75B14" w:rsidP="00E75B14">
      <w:pPr>
        <w:spacing w:line="360" w:lineRule="auto"/>
        <w:ind w:right="357"/>
        <w:jc w:val="center"/>
        <w:rPr>
          <w:rFonts w:ascii="Arial" w:hAnsi="Arial" w:cs="Arial"/>
          <w:b/>
          <w:lang w:eastAsia="ru-RU"/>
        </w:rPr>
      </w:pPr>
      <w:r w:rsidRPr="00E75B14">
        <w:rPr>
          <w:rFonts w:ascii="Arial" w:hAnsi="Arial" w:cs="Arial"/>
          <w:b/>
          <w:lang w:eastAsia="ru-RU"/>
        </w:rPr>
        <w:t>и плановый период 2024 и 2025 годов»</w:t>
      </w:r>
    </w:p>
    <w:p w14:paraId="4F49C125" w14:textId="77777777" w:rsidR="00E75B14" w:rsidRPr="00E75B14" w:rsidRDefault="00E75B14" w:rsidP="00E75B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eastAsia="ru-RU"/>
        </w:rPr>
      </w:pPr>
      <w:r w:rsidRPr="00E75B14">
        <w:rPr>
          <w:rFonts w:ascii="Arial" w:hAnsi="Arial" w:cs="Arial"/>
          <w:bCs/>
          <w:lang w:eastAsia="ru-RU"/>
        </w:rPr>
        <w:tab/>
      </w:r>
    </w:p>
    <w:p w14:paraId="5B8377B7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E75B14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5D948810" w14:textId="77777777" w:rsidR="00E75B14" w:rsidRPr="00E75B14" w:rsidRDefault="00E75B14" w:rsidP="00E75B1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</w:p>
    <w:p w14:paraId="2634ACD3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E75B14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4DD6DA6A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46860473" w14:textId="77777777" w:rsidR="00E75B14" w:rsidRPr="00E75B14" w:rsidRDefault="00E75B14" w:rsidP="00E75B14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>1. Внести в решение Совета депутатов городского округа Долгопрудный Московской области от 21.12.2022 № 106-нр «О бюджете городского округа Долгопрудный на 2023 год и плановый период 2024 и 2025 годов» (далее – Решение) следующие изменения и дополнения:</w:t>
      </w:r>
    </w:p>
    <w:p w14:paraId="1E6597DB" w14:textId="77777777" w:rsidR="00E75B14" w:rsidRPr="00E75B14" w:rsidRDefault="00E75B14" w:rsidP="00E75B14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>1) подпункты 1.1, 1.2 и 1.3 пункта 1 статьи 1 Решения изложить в следующей редакции:</w:t>
      </w:r>
    </w:p>
    <w:p w14:paraId="3A7F6B80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E75B14">
        <w:rPr>
          <w:rFonts w:ascii="Arial" w:hAnsi="Arial" w:cs="Arial"/>
          <w:b/>
          <w:bCs/>
          <w:lang w:eastAsia="ru-RU"/>
        </w:rPr>
        <w:t xml:space="preserve">6 865 279,9 </w:t>
      </w:r>
      <w:r w:rsidRPr="00E75B14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E75B14">
        <w:rPr>
          <w:rFonts w:ascii="Arial" w:hAnsi="Arial" w:cs="Arial"/>
          <w:b/>
          <w:lang w:eastAsia="ru-RU"/>
        </w:rPr>
        <w:t xml:space="preserve">3 942 864,8 </w:t>
      </w:r>
      <w:r w:rsidRPr="00E75B14">
        <w:rPr>
          <w:rFonts w:ascii="Arial" w:hAnsi="Arial" w:cs="Arial"/>
          <w:lang w:eastAsia="ru-RU"/>
        </w:rPr>
        <w:t>тыс. рублей;</w:t>
      </w:r>
    </w:p>
    <w:p w14:paraId="454BD728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1.2. Общий объем расходов в сумме </w:t>
      </w:r>
      <w:r w:rsidRPr="00E75B14">
        <w:rPr>
          <w:rFonts w:ascii="Arial" w:hAnsi="Arial" w:cs="Arial"/>
          <w:b/>
          <w:bCs/>
          <w:lang w:eastAsia="ru-RU"/>
        </w:rPr>
        <w:t xml:space="preserve">7 334 040,4 </w:t>
      </w:r>
      <w:r w:rsidRPr="00E75B14">
        <w:rPr>
          <w:rFonts w:ascii="Arial" w:hAnsi="Arial" w:cs="Arial"/>
          <w:lang w:eastAsia="ru-RU"/>
        </w:rPr>
        <w:t>тыс. рублей;</w:t>
      </w:r>
    </w:p>
    <w:p w14:paraId="0989E237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2023 год в сумме </w:t>
      </w:r>
      <w:r w:rsidRPr="00E75B14">
        <w:rPr>
          <w:rFonts w:ascii="Arial" w:hAnsi="Arial" w:cs="Arial"/>
          <w:b/>
          <w:lang w:eastAsia="ru-RU"/>
        </w:rPr>
        <w:t>468 760,5</w:t>
      </w:r>
      <w:r w:rsidRPr="00E75B14">
        <w:rPr>
          <w:rFonts w:ascii="Arial" w:hAnsi="Arial" w:cs="Arial"/>
          <w:lang w:eastAsia="ru-RU"/>
        </w:rPr>
        <w:t xml:space="preserve"> тыс. рублей.</w:t>
      </w:r>
    </w:p>
    <w:p w14:paraId="09B812CE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>Направить на погашение дефицита</w:t>
      </w:r>
      <w:r w:rsidRPr="00E75B14">
        <w:rPr>
          <w:rFonts w:ascii="Arial" w:hAnsi="Arial" w:cs="Arial"/>
          <w:b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>бюджета городского округа Долгопрудный в 2023 году поступления из источников внутреннего финансирования дефицита</w:t>
      </w:r>
      <w:r w:rsidRPr="00E75B14">
        <w:rPr>
          <w:rFonts w:ascii="Arial" w:hAnsi="Arial" w:cs="Arial"/>
          <w:b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E75B14">
        <w:rPr>
          <w:rFonts w:ascii="Arial" w:hAnsi="Arial" w:cs="Arial"/>
          <w:b/>
          <w:lang w:eastAsia="ru-RU"/>
        </w:rPr>
        <w:t>468 760,5</w:t>
      </w:r>
      <w:r w:rsidRPr="00E75B14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>тыс. рублей.»;</w:t>
      </w:r>
    </w:p>
    <w:p w14:paraId="75B60C80" w14:textId="77777777" w:rsidR="00E75B14" w:rsidRPr="00E75B14" w:rsidRDefault="00E75B14" w:rsidP="00E75B14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          2)</w:t>
      </w:r>
      <w:r w:rsidRPr="00E75B14">
        <w:rPr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640A7605" w14:textId="3993827A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«</w:t>
      </w:r>
      <w:r w:rsidRPr="00E75B14">
        <w:rPr>
          <w:rFonts w:ascii="Arial" w:hAnsi="Arial" w:cs="Arial"/>
          <w:bCs/>
          <w:lang w:eastAsia="ru-RU"/>
        </w:rPr>
        <w:t xml:space="preserve">2.1. Общий объем доходов на 2024 год в сумме </w:t>
      </w:r>
      <w:r w:rsidRPr="00E75B14">
        <w:rPr>
          <w:rFonts w:ascii="Arial" w:hAnsi="Arial" w:cs="Arial"/>
          <w:b/>
          <w:lang w:eastAsia="ru-RU"/>
        </w:rPr>
        <w:t>7 337 456,6</w:t>
      </w:r>
      <w:r w:rsidRPr="00E75B14">
        <w:rPr>
          <w:rFonts w:ascii="Arial" w:hAnsi="Arial" w:cs="Arial"/>
          <w:bCs/>
          <w:lang w:eastAsia="ru-RU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E75B14">
        <w:rPr>
          <w:rFonts w:ascii="Arial" w:hAnsi="Arial" w:cs="Arial"/>
          <w:b/>
          <w:lang w:eastAsia="ru-RU"/>
        </w:rPr>
        <w:t>4 508 952,7</w:t>
      </w:r>
      <w:r w:rsidRPr="00E75B14">
        <w:rPr>
          <w:rFonts w:ascii="Arial" w:hAnsi="Arial" w:cs="Arial"/>
          <w:bCs/>
          <w:lang w:eastAsia="ru-RU"/>
        </w:rPr>
        <w:t xml:space="preserve"> тыс. рублей и на 2025 год в сумме </w:t>
      </w:r>
      <w:r w:rsidRPr="00E75B14">
        <w:rPr>
          <w:rFonts w:ascii="Arial" w:hAnsi="Arial" w:cs="Arial"/>
          <w:b/>
          <w:lang w:eastAsia="ru-RU"/>
        </w:rPr>
        <w:t>6 323 936,3</w:t>
      </w:r>
      <w:r w:rsidRPr="00E75B14">
        <w:rPr>
          <w:rFonts w:ascii="Arial" w:hAnsi="Arial" w:cs="Arial"/>
          <w:bCs/>
          <w:lang w:eastAsia="ru-RU"/>
        </w:rPr>
        <w:t xml:space="preserve"> тыс. рублей, в том числе объем межбюджетных трансфертов, получаемых из других бюджетов бюджетной систем</w:t>
      </w:r>
      <w:r>
        <w:rPr>
          <w:rFonts w:ascii="Arial" w:hAnsi="Arial" w:cs="Arial"/>
          <w:bCs/>
          <w:lang w:eastAsia="ru-RU"/>
        </w:rPr>
        <w:t xml:space="preserve">ы Российской Федерации в сумме </w:t>
      </w:r>
      <w:r w:rsidRPr="00E75B14">
        <w:rPr>
          <w:rFonts w:ascii="Arial" w:hAnsi="Arial" w:cs="Arial"/>
          <w:b/>
          <w:lang w:eastAsia="ru-RU"/>
        </w:rPr>
        <w:t>3 210 943,3</w:t>
      </w:r>
      <w:r w:rsidRPr="00E75B14">
        <w:rPr>
          <w:rFonts w:ascii="Arial" w:hAnsi="Arial" w:cs="Arial"/>
          <w:bCs/>
          <w:lang w:eastAsia="ru-RU"/>
        </w:rPr>
        <w:t xml:space="preserve"> тыс. рублей;</w:t>
      </w:r>
    </w:p>
    <w:p w14:paraId="005E90D6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E75B14">
        <w:rPr>
          <w:rFonts w:ascii="Arial" w:hAnsi="Arial" w:cs="Arial"/>
          <w:bCs/>
          <w:lang w:eastAsia="ru-RU"/>
        </w:rPr>
        <w:t xml:space="preserve">2.2. Общий объем расходов на 2024 год в сумме </w:t>
      </w:r>
      <w:r w:rsidRPr="00E75B14">
        <w:rPr>
          <w:rFonts w:ascii="Arial" w:hAnsi="Arial" w:cs="Arial"/>
          <w:b/>
          <w:lang w:eastAsia="ru-RU"/>
        </w:rPr>
        <w:t>7 337 456,6</w:t>
      </w:r>
      <w:r w:rsidRPr="00E75B14">
        <w:rPr>
          <w:rFonts w:ascii="Arial" w:hAnsi="Arial" w:cs="Arial"/>
          <w:bCs/>
          <w:lang w:eastAsia="ru-RU"/>
        </w:rPr>
        <w:t xml:space="preserve"> тыс. рублей, в том числе, условно утвержденные расходы в сумме </w:t>
      </w:r>
      <w:r w:rsidRPr="00E75B14">
        <w:rPr>
          <w:rFonts w:ascii="Arial" w:hAnsi="Arial" w:cs="Arial"/>
          <w:b/>
          <w:bCs/>
          <w:lang w:eastAsia="ru-RU"/>
        </w:rPr>
        <w:t>192 560,9</w:t>
      </w:r>
      <w:r w:rsidRPr="00E75B14">
        <w:rPr>
          <w:rFonts w:ascii="Arial" w:hAnsi="Arial" w:cs="Arial"/>
          <w:bCs/>
          <w:lang w:eastAsia="ru-RU"/>
        </w:rPr>
        <w:t xml:space="preserve"> тыс. рублей, общий объем расходов на 2025 год в сумме </w:t>
      </w:r>
      <w:r w:rsidRPr="00E75B14">
        <w:rPr>
          <w:rFonts w:ascii="Arial" w:hAnsi="Arial" w:cs="Arial"/>
          <w:b/>
          <w:lang w:eastAsia="ru-RU"/>
        </w:rPr>
        <w:t>6 323 936,3</w:t>
      </w:r>
      <w:r w:rsidRPr="00E75B14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E75B14">
        <w:rPr>
          <w:rFonts w:ascii="Arial" w:hAnsi="Arial" w:cs="Arial"/>
          <w:b/>
          <w:lang w:eastAsia="ru-RU"/>
        </w:rPr>
        <w:t>479 628,3</w:t>
      </w:r>
      <w:r w:rsidRPr="00E75B14">
        <w:rPr>
          <w:rFonts w:ascii="Arial" w:hAnsi="Arial" w:cs="Arial"/>
          <w:bCs/>
          <w:lang w:eastAsia="ru-RU"/>
        </w:rPr>
        <w:t xml:space="preserve"> тыс. рублей;»;</w:t>
      </w:r>
    </w:p>
    <w:p w14:paraId="46E70E40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bCs/>
          <w:lang w:eastAsia="ru-RU"/>
        </w:rPr>
        <w:t xml:space="preserve">3) в первом абзаце пункта 3 статьи 1 Решения </w:t>
      </w:r>
      <w:r w:rsidRPr="00E75B14">
        <w:rPr>
          <w:rFonts w:ascii="Arial" w:hAnsi="Arial" w:cs="Arial"/>
          <w:lang w:eastAsia="ru-RU"/>
        </w:rPr>
        <w:t>цифры и слова «</w:t>
      </w:r>
      <w:r w:rsidRPr="00E75B14">
        <w:rPr>
          <w:rFonts w:ascii="Arial" w:hAnsi="Arial" w:cs="Arial"/>
          <w:bCs/>
          <w:lang w:eastAsia="ru-RU"/>
        </w:rPr>
        <w:t xml:space="preserve">на 2023 год в сумме </w:t>
      </w:r>
      <w:r w:rsidRPr="00E75B14">
        <w:rPr>
          <w:rFonts w:ascii="Arial" w:hAnsi="Arial" w:cs="Arial"/>
          <w:b/>
          <w:bCs/>
          <w:lang w:eastAsia="ru-RU"/>
        </w:rPr>
        <w:t>2 810,0</w:t>
      </w:r>
      <w:r w:rsidRPr="00E75B14">
        <w:rPr>
          <w:rFonts w:ascii="Arial" w:hAnsi="Arial" w:cs="Arial"/>
          <w:bCs/>
          <w:lang w:eastAsia="ru-RU"/>
        </w:rPr>
        <w:t xml:space="preserve"> тыс. рублей</w:t>
      </w:r>
      <w:r w:rsidRPr="00E75B14">
        <w:rPr>
          <w:rFonts w:ascii="Arial" w:hAnsi="Arial" w:cs="Arial"/>
          <w:lang w:eastAsia="ru-RU"/>
        </w:rPr>
        <w:t xml:space="preserve">» заменить цифрами и словами «на 2023 год в размере </w:t>
      </w:r>
      <w:r w:rsidRPr="00E75B14">
        <w:rPr>
          <w:rFonts w:ascii="Arial" w:hAnsi="Arial" w:cs="Arial"/>
          <w:b/>
          <w:bCs/>
          <w:lang w:eastAsia="ru-RU"/>
        </w:rPr>
        <w:t>2 345,0</w:t>
      </w:r>
      <w:r w:rsidRPr="00E75B14">
        <w:rPr>
          <w:rFonts w:ascii="Arial" w:hAnsi="Arial" w:cs="Arial"/>
          <w:lang w:eastAsia="ru-RU"/>
        </w:rPr>
        <w:t xml:space="preserve"> тыс. рублей»;</w:t>
      </w:r>
    </w:p>
    <w:p w14:paraId="291A830C" w14:textId="6149044D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bCs/>
          <w:sz w:val="20"/>
          <w:szCs w:val="20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4) </w:t>
      </w:r>
      <w:r w:rsidRPr="00E75B14">
        <w:rPr>
          <w:rFonts w:ascii="Arial" w:hAnsi="Arial" w:cs="Arial"/>
          <w:bCs/>
          <w:lang w:eastAsia="ru-RU"/>
        </w:rPr>
        <w:t xml:space="preserve">во втором абзаце пункта 3 статьи 1 Решения </w:t>
      </w:r>
      <w:r w:rsidRPr="00E75B14">
        <w:rPr>
          <w:rFonts w:ascii="Arial" w:hAnsi="Arial" w:cs="Arial"/>
          <w:lang w:eastAsia="ru-RU"/>
        </w:rPr>
        <w:t>цифры и слова «</w:t>
      </w:r>
      <w:r w:rsidRPr="00E75B14">
        <w:rPr>
          <w:rFonts w:ascii="Arial" w:hAnsi="Arial" w:cs="Arial"/>
          <w:bCs/>
          <w:lang w:eastAsia="ru-RU"/>
        </w:rPr>
        <w:t xml:space="preserve">на 2023 год –     </w:t>
      </w:r>
      <w:r w:rsidRPr="00E75B14">
        <w:rPr>
          <w:rFonts w:ascii="Arial" w:hAnsi="Arial" w:cs="Arial"/>
          <w:b/>
          <w:bCs/>
          <w:lang w:eastAsia="ru-RU"/>
        </w:rPr>
        <w:t>2 310,0</w:t>
      </w:r>
      <w:r w:rsidRPr="00E75B14">
        <w:rPr>
          <w:rFonts w:ascii="Arial" w:hAnsi="Arial" w:cs="Arial"/>
          <w:bCs/>
          <w:lang w:eastAsia="ru-RU"/>
        </w:rPr>
        <w:t xml:space="preserve"> тыс. рублей</w:t>
      </w:r>
      <w:r w:rsidRPr="00E75B14">
        <w:rPr>
          <w:rFonts w:ascii="Arial" w:hAnsi="Arial" w:cs="Arial"/>
          <w:lang w:eastAsia="ru-RU"/>
        </w:rPr>
        <w:t>» заменить цифрами и словами «</w:t>
      </w:r>
      <w:r w:rsidRPr="00E75B14">
        <w:rPr>
          <w:rFonts w:ascii="Arial" w:hAnsi="Arial" w:cs="Arial"/>
          <w:bCs/>
          <w:lang w:eastAsia="ru-RU"/>
        </w:rPr>
        <w:t xml:space="preserve">на 2023 год – </w:t>
      </w:r>
      <w:r w:rsidRPr="00E75B14">
        <w:rPr>
          <w:rFonts w:ascii="Arial" w:hAnsi="Arial" w:cs="Arial"/>
          <w:b/>
          <w:bCs/>
          <w:lang w:eastAsia="ru-RU"/>
        </w:rPr>
        <w:t>1 845,0</w:t>
      </w:r>
      <w:r w:rsidRPr="00E75B14">
        <w:rPr>
          <w:rFonts w:ascii="Arial" w:hAnsi="Arial" w:cs="Arial"/>
          <w:bCs/>
          <w:lang w:eastAsia="ru-RU"/>
        </w:rPr>
        <w:t xml:space="preserve"> </w:t>
      </w:r>
      <w:r>
        <w:rPr>
          <w:rFonts w:ascii="Arial" w:hAnsi="Arial" w:cs="Arial"/>
          <w:bCs/>
          <w:lang w:eastAsia="ru-RU"/>
        </w:rPr>
        <w:t xml:space="preserve">                              </w:t>
      </w:r>
      <w:r w:rsidRPr="00E75B14">
        <w:rPr>
          <w:rFonts w:ascii="Arial" w:hAnsi="Arial" w:cs="Arial"/>
          <w:bCs/>
          <w:lang w:eastAsia="ru-RU"/>
        </w:rPr>
        <w:t>тыс. рублей</w:t>
      </w:r>
      <w:r w:rsidRPr="00E75B14">
        <w:rPr>
          <w:rFonts w:ascii="Arial" w:hAnsi="Arial" w:cs="Arial"/>
          <w:lang w:eastAsia="ru-RU"/>
        </w:rPr>
        <w:t>»;</w:t>
      </w:r>
    </w:p>
    <w:p w14:paraId="79222465" w14:textId="0763608B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5) в пункте 1 статьи 3 Решения цифры и слова «на 2023 год в размере          </w:t>
      </w:r>
      <w:r w:rsidRPr="00E75B14">
        <w:rPr>
          <w:rFonts w:ascii="Arial" w:hAnsi="Arial" w:cs="Arial"/>
          <w:b/>
          <w:bCs/>
          <w:lang w:eastAsia="ru-RU"/>
        </w:rPr>
        <w:t>14 925,5</w:t>
      </w:r>
      <w:r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 xml:space="preserve">тыс. рублей» заменить цифрами и словами «на 2023 год в размере </w:t>
      </w:r>
      <w:r w:rsidRPr="00E75B14">
        <w:rPr>
          <w:rFonts w:ascii="Arial" w:hAnsi="Arial" w:cs="Arial"/>
          <w:b/>
          <w:bCs/>
          <w:lang w:eastAsia="ru-RU"/>
        </w:rPr>
        <w:t>16 388,4</w:t>
      </w:r>
      <w:r w:rsidRPr="00E75B14">
        <w:rPr>
          <w:rFonts w:ascii="Arial" w:hAnsi="Arial" w:cs="Arial"/>
          <w:lang w:eastAsia="ru-RU"/>
        </w:rPr>
        <w:t xml:space="preserve"> тыс. рублей»;</w:t>
      </w:r>
    </w:p>
    <w:p w14:paraId="2DDB2A02" w14:textId="4936D8A3" w:rsid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6) в пункте 1 статьи 7.1 Решения цифры и слова «на 2023 год в размере          </w:t>
      </w:r>
      <w:r w:rsidRPr="00E75B14">
        <w:rPr>
          <w:rFonts w:ascii="Arial" w:hAnsi="Arial" w:cs="Arial"/>
          <w:b/>
          <w:bCs/>
          <w:lang w:eastAsia="ru-RU"/>
        </w:rPr>
        <w:t>27 500,0</w:t>
      </w:r>
      <w:r w:rsidRPr="00E75B14">
        <w:rPr>
          <w:rFonts w:ascii="Arial" w:hAnsi="Arial" w:cs="Arial"/>
          <w:lang w:eastAsia="ru-RU"/>
        </w:rPr>
        <w:t xml:space="preserve"> тыс. рублей» заменить цифрами и словами «на 2023 год в размере </w:t>
      </w:r>
      <w:r w:rsidRPr="00E75B14">
        <w:rPr>
          <w:rFonts w:ascii="Arial" w:hAnsi="Arial" w:cs="Arial"/>
          <w:b/>
          <w:bCs/>
          <w:lang w:eastAsia="ru-RU"/>
        </w:rPr>
        <w:t>30 942,0</w:t>
      </w:r>
      <w:r w:rsidRPr="00E75B14">
        <w:rPr>
          <w:rFonts w:ascii="Arial" w:hAnsi="Arial" w:cs="Arial"/>
          <w:lang w:eastAsia="ru-RU"/>
        </w:rPr>
        <w:t xml:space="preserve"> тыс. рублей»;</w:t>
      </w:r>
    </w:p>
    <w:p w14:paraId="5821B6D0" w14:textId="206F1BFC" w:rsid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</w:p>
    <w:p w14:paraId="619164E4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</w:p>
    <w:p w14:paraId="4BE7572F" w14:textId="77777777" w:rsidR="00E75B14" w:rsidRPr="00E75B14" w:rsidRDefault="00E75B14" w:rsidP="00E75B14">
      <w:pPr>
        <w:autoSpaceDE w:val="0"/>
        <w:autoSpaceDN w:val="0"/>
        <w:adjustRightInd w:val="0"/>
        <w:spacing w:line="360" w:lineRule="auto"/>
        <w:ind w:right="-15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lastRenderedPageBreak/>
        <w:t xml:space="preserve">            7) изложить в новой редакции следующие приложения к Решению:</w:t>
      </w:r>
    </w:p>
    <w:p w14:paraId="0508725B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1 «Поступление доходов в бюджет городского округа Долгопрудный на 2023 год» согласно </w:t>
      </w:r>
      <w:r w:rsidRPr="00E75B14">
        <w:rPr>
          <w:rFonts w:ascii="Arial" w:hAnsi="Arial" w:cs="Arial"/>
          <w:b/>
          <w:lang w:eastAsia="ru-RU"/>
        </w:rPr>
        <w:t>Приложению № 1</w:t>
      </w:r>
      <w:r w:rsidRPr="00E75B14">
        <w:rPr>
          <w:rFonts w:ascii="Arial" w:hAnsi="Arial" w:cs="Arial"/>
          <w:lang w:eastAsia="ru-RU"/>
        </w:rPr>
        <w:t xml:space="preserve"> к настоящему Решению; </w:t>
      </w:r>
    </w:p>
    <w:p w14:paraId="3017BD17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1.1 «Поступление доходов в бюджет городского округа Долгопрудный на плановый период 2024 и 2025 годов» согласно </w:t>
      </w:r>
      <w:r w:rsidRPr="00E75B14">
        <w:rPr>
          <w:rFonts w:ascii="Arial" w:hAnsi="Arial" w:cs="Arial"/>
          <w:b/>
          <w:lang w:eastAsia="ru-RU"/>
        </w:rPr>
        <w:t>Приложению № 1.1</w:t>
      </w:r>
      <w:r w:rsidRPr="00E75B14">
        <w:rPr>
          <w:rFonts w:ascii="Arial" w:hAnsi="Arial" w:cs="Arial"/>
          <w:lang w:eastAsia="ru-RU"/>
        </w:rPr>
        <w:t xml:space="preserve"> к настоящему Решению;</w:t>
      </w:r>
    </w:p>
    <w:p w14:paraId="19BDDF65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2 «Ведомственная структура расходов бюджета городского округа Долгопрудный на 2023 год» согласно </w:t>
      </w:r>
      <w:r w:rsidRPr="00E75B14">
        <w:rPr>
          <w:rFonts w:ascii="Arial" w:hAnsi="Arial" w:cs="Arial"/>
          <w:b/>
          <w:lang w:eastAsia="ru-RU"/>
        </w:rPr>
        <w:t>Приложению № 2</w:t>
      </w:r>
      <w:r w:rsidRPr="00E75B14">
        <w:rPr>
          <w:rFonts w:ascii="Arial" w:hAnsi="Arial" w:cs="Arial"/>
          <w:lang w:eastAsia="ru-RU"/>
        </w:rPr>
        <w:t xml:space="preserve"> к настоящему Решению;</w:t>
      </w:r>
    </w:p>
    <w:p w14:paraId="242FD679" w14:textId="4B996EC0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2.1 «</w:t>
      </w:r>
      <w:r w:rsidRPr="00E75B14">
        <w:rPr>
          <w:rFonts w:ascii="Arial" w:hAnsi="Arial" w:cs="Arial"/>
          <w:bCs/>
          <w:lang w:eastAsia="ru-RU"/>
        </w:rPr>
        <w:t xml:space="preserve">Ведомственная структура расходов бюджета городского округа Долгопрудный на плановый период 2024 и 2025 годов» </w:t>
      </w:r>
      <w:r w:rsidRPr="00E75B14">
        <w:rPr>
          <w:rFonts w:ascii="Arial" w:hAnsi="Arial" w:cs="Arial"/>
          <w:lang w:eastAsia="ru-RU"/>
        </w:rPr>
        <w:t xml:space="preserve">согласно </w:t>
      </w:r>
      <w:r w:rsidRPr="00E75B14">
        <w:rPr>
          <w:rFonts w:ascii="Arial" w:hAnsi="Arial" w:cs="Arial"/>
          <w:b/>
          <w:lang w:eastAsia="ru-RU"/>
        </w:rPr>
        <w:t xml:space="preserve">Приложению </w:t>
      </w:r>
      <w:r>
        <w:rPr>
          <w:rFonts w:ascii="Arial" w:hAnsi="Arial" w:cs="Arial"/>
          <w:b/>
          <w:lang w:eastAsia="ru-RU"/>
        </w:rPr>
        <w:t xml:space="preserve">                        </w:t>
      </w:r>
      <w:r w:rsidRPr="00E75B14">
        <w:rPr>
          <w:rFonts w:ascii="Arial" w:hAnsi="Arial" w:cs="Arial"/>
          <w:b/>
          <w:lang w:eastAsia="ru-RU"/>
        </w:rPr>
        <w:t>№ 2.1</w:t>
      </w:r>
      <w:r w:rsidRPr="00E75B14">
        <w:rPr>
          <w:rFonts w:ascii="Arial" w:hAnsi="Arial" w:cs="Arial"/>
          <w:lang w:eastAsia="ru-RU"/>
        </w:rPr>
        <w:t xml:space="preserve"> к настоящему Решению;</w:t>
      </w:r>
    </w:p>
    <w:p w14:paraId="5A439CF3" w14:textId="7B189076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3 «Расходы бюджета городского округа Долгопрудный на 2023 год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3 </w:t>
      </w:r>
      <w:r>
        <w:rPr>
          <w:rFonts w:ascii="Arial" w:hAnsi="Arial" w:cs="Arial"/>
          <w:b/>
          <w:lang w:eastAsia="ru-RU"/>
        </w:rPr>
        <w:t xml:space="preserve">                              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6EE8EA92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3.1 «</w:t>
      </w:r>
      <w:r w:rsidRPr="00E75B14">
        <w:rPr>
          <w:rFonts w:ascii="Arial" w:hAnsi="Arial" w:cs="Arial"/>
          <w:bCs/>
          <w:lang w:eastAsia="ru-RU"/>
        </w:rPr>
        <w:t xml:space="preserve">Расходы бюджета городского округа Долгопрудный </w:t>
      </w:r>
      <w:r w:rsidRPr="00E75B14">
        <w:rPr>
          <w:rFonts w:ascii="Arial" w:eastAsia="Calibri" w:hAnsi="Arial" w:cs="Arial"/>
          <w:bCs/>
          <w:lang w:eastAsia="ru-RU"/>
        </w:rPr>
        <w:t xml:space="preserve">по целевым статьям (муниципальным программам </w:t>
      </w:r>
      <w:r w:rsidRPr="00E75B14">
        <w:rPr>
          <w:rFonts w:ascii="Arial" w:hAnsi="Arial" w:cs="Arial"/>
          <w:bCs/>
          <w:lang w:eastAsia="ru-RU"/>
        </w:rPr>
        <w:t xml:space="preserve">городского округа Долгопрудный </w:t>
      </w:r>
      <w:r w:rsidRPr="00E75B14">
        <w:rPr>
          <w:rFonts w:ascii="Arial" w:eastAsia="Calibri" w:hAnsi="Arial" w:cs="Arial"/>
          <w:bCs/>
          <w:lang w:eastAsia="ru-RU"/>
        </w:rPr>
        <w:t xml:space="preserve">и непрограммным направлениям деятельности), группам и подгруппам видов расходов классификации расходов бюджетов </w:t>
      </w:r>
      <w:r w:rsidRPr="00E75B14">
        <w:rPr>
          <w:rFonts w:ascii="Arial" w:hAnsi="Arial" w:cs="Arial"/>
          <w:bCs/>
          <w:lang w:eastAsia="ru-RU"/>
        </w:rPr>
        <w:t xml:space="preserve">на плановый период 2024 и 2025 годов» </w:t>
      </w:r>
      <w:r w:rsidRPr="00E75B14">
        <w:rPr>
          <w:rFonts w:ascii="Arial" w:hAnsi="Arial" w:cs="Arial"/>
          <w:lang w:eastAsia="ru-RU"/>
        </w:rPr>
        <w:t xml:space="preserve">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3.1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787BCA23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4 «Расходы бюджета городского округа Долгопрудный по разделам, подразделам классификации расходов бюджетов на 2023 год» согласно     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4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40069E85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4.1 </w:t>
      </w:r>
      <w:r w:rsidRPr="00E75B14">
        <w:rPr>
          <w:rFonts w:ascii="Arial" w:hAnsi="Arial" w:cs="Arial"/>
          <w:bCs/>
          <w:lang w:eastAsia="ru-RU"/>
        </w:rPr>
        <w:t xml:space="preserve">«Расходы бюджета городского округа Долгопрудный </w:t>
      </w:r>
      <w:r w:rsidRPr="00E75B14">
        <w:rPr>
          <w:rFonts w:ascii="Arial" w:eastAsia="Calibri" w:hAnsi="Arial" w:cs="Arial"/>
          <w:bCs/>
          <w:lang w:eastAsia="ru-RU"/>
        </w:rPr>
        <w:t xml:space="preserve">по разделам, подразделам классификации расходов бюджетов на плановый период 2024 и 2025 годов» </w:t>
      </w:r>
      <w:r w:rsidRPr="00E75B14">
        <w:rPr>
          <w:rFonts w:ascii="Arial" w:hAnsi="Arial" w:cs="Arial"/>
          <w:lang w:eastAsia="ru-RU"/>
        </w:rPr>
        <w:t xml:space="preserve">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4.1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58FC2D41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5 «Распределение средств, направленных на исполнение расходных обязательств городского округа Долгопрудный за счет субвенций из бюджета Московской области для осуществления отдельных государственных полномочий на 2023 год»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5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5D6107C1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- № 5.1 «Распределение средств, направленных на исполнение расходных обязательств городского округа Долгопрудный за счет субвенций из бюджета Московской области для осуществления отдельных государственных полномочий на </w:t>
      </w:r>
      <w:r w:rsidRPr="00E75B14">
        <w:rPr>
          <w:rFonts w:ascii="Arial" w:hAnsi="Arial" w:cs="Arial"/>
          <w:lang w:eastAsia="ru-RU"/>
        </w:rPr>
        <w:lastRenderedPageBreak/>
        <w:t xml:space="preserve">плановый период 2024 и 2025 годов»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5.1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6E735B97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- № 6 «Распределение средств, направленных на исполнение расходных обязательств городского округа Долгопрудный за счет субсидий из бюджета Московской области на 2023 год»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6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5A8D9FF2" w14:textId="77777777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6.1 «Распределение средств, направленных на исполнение расходных обязательств городского округа Долгопрудный за счет субсидий из бюджета Московской области на плановый период 2024 и 2025 годов» согласно       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  </w:t>
      </w:r>
      <w:r w:rsidRPr="00E75B14">
        <w:rPr>
          <w:rFonts w:ascii="Arial" w:hAnsi="Arial" w:cs="Arial"/>
          <w:b/>
          <w:lang w:eastAsia="ru-RU"/>
        </w:rPr>
        <w:t xml:space="preserve">№ 6.1 </w:t>
      </w:r>
      <w:r w:rsidRPr="00E75B14">
        <w:rPr>
          <w:rFonts w:ascii="Arial" w:hAnsi="Arial" w:cs="Arial"/>
          <w:lang w:eastAsia="ru-RU"/>
        </w:rPr>
        <w:t xml:space="preserve">к настоящему Решению; </w:t>
      </w:r>
    </w:p>
    <w:p w14:paraId="063DFCEE" w14:textId="3B9189AB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7 «Распределение средств, направленных на исполнение расходных обязательств городского округа Долгопрудный за счет иных межбюджетных трансфертов на 2023 год»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 xml:space="preserve">№ 7 </w:t>
      </w:r>
      <w:r w:rsidRPr="00E75B14">
        <w:rPr>
          <w:rFonts w:ascii="Arial" w:hAnsi="Arial" w:cs="Arial"/>
          <w:lang w:eastAsia="ru-RU"/>
        </w:rPr>
        <w:t xml:space="preserve">к настоящему Решению; </w:t>
      </w:r>
    </w:p>
    <w:p w14:paraId="131CED29" w14:textId="26B1A860" w:rsidR="00E75B14" w:rsidRPr="00E75B14" w:rsidRDefault="00E75B14" w:rsidP="00E75B14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8 «Источники внутреннего финансирования дефицита бюджета городского округа Долгопрудный на 2023 год» согласно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>№ 8</w:t>
      </w:r>
      <w:r w:rsidRPr="00E75B14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                                        </w:t>
      </w:r>
      <w:r w:rsidRPr="00E75B14">
        <w:rPr>
          <w:rFonts w:ascii="Arial" w:hAnsi="Arial" w:cs="Arial"/>
          <w:lang w:eastAsia="ru-RU"/>
        </w:rPr>
        <w:t>к настоящему Решению;</w:t>
      </w:r>
    </w:p>
    <w:p w14:paraId="57C3084C" w14:textId="77777777" w:rsidR="00E75B14" w:rsidRPr="00E75B14" w:rsidRDefault="00E75B14" w:rsidP="00E75B14">
      <w:pPr>
        <w:tabs>
          <w:tab w:val="left" w:pos="993"/>
          <w:tab w:val="left" w:pos="1276"/>
        </w:tabs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lang w:eastAsia="ru-RU"/>
        </w:rPr>
        <w:t xml:space="preserve"> - № 8.1 «Источники внутреннего финансирования дефицита бюджета городского округа Долгопрудный на плановый период 2024 и 2025 годов» согласно       </w:t>
      </w:r>
      <w:r w:rsidRPr="00E75B14">
        <w:rPr>
          <w:rFonts w:ascii="Arial" w:hAnsi="Arial" w:cs="Arial"/>
          <w:b/>
          <w:lang w:eastAsia="ru-RU"/>
        </w:rPr>
        <w:t>Приложению</w:t>
      </w:r>
      <w:r w:rsidRPr="00E75B14">
        <w:rPr>
          <w:rFonts w:ascii="Arial" w:hAnsi="Arial" w:cs="Arial"/>
          <w:lang w:eastAsia="ru-RU"/>
        </w:rPr>
        <w:t xml:space="preserve"> </w:t>
      </w:r>
      <w:r w:rsidRPr="00E75B14">
        <w:rPr>
          <w:rFonts w:ascii="Arial" w:hAnsi="Arial" w:cs="Arial"/>
          <w:b/>
          <w:lang w:eastAsia="ru-RU"/>
        </w:rPr>
        <w:t>№ 8.1</w:t>
      </w:r>
      <w:r w:rsidRPr="00E75B14">
        <w:rPr>
          <w:rFonts w:ascii="Arial" w:hAnsi="Arial" w:cs="Arial"/>
          <w:lang w:eastAsia="ru-RU"/>
        </w:rPr>
        <w:t xml:space="preserve"> к настоящему Решению.</w:t>
      </w:r>
    </w:p>
    <w:p w14:paraId="7022339B" w14:textId="77777777" w:rsidR="00E75B14" w:rsidRPr="00E75B14" w:rsidRDefault="00E75B14" w:rsidP="00E75B14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b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 xml:space="preserve">2. Опубликовать настоящее решение в официальном печатном средстве массовой информации городского округа Долгопрудный «Вестник «Долгопрудный». </w:t>
      </w:r>
    </w:p>
    <w:p w14:paraId="6B22C601" w14:textId="77777777" w:rsidR="00E75B14" w:rsidRPr="00E75B14" w:rsidRDefault="00E75B14" w:rsidP="00E75B14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E75B14">
        <w:rPr>
          <w:rFonts w:ascii="Arial" w:hAnsi="Arial" w:cs="Arial"/>
          <w:b/>
          <w:lang w:eastAsia="ru-RU"/>
        </w:rPr>
        <w:t xml:space="preserve"> </w:t>
      </w:r>
      <w:r w:rsidRPr="00E75B14">
        <w:rPr>
          <w:rFonts w:ascii="Arial" w:hAnsi="Arial" w:cs="Arial"/>
          <w:lang w:eastAsia="ru-RU"/>
        </w:rPr>
        <w:t xml:space="preserve">3.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2F173511" w14:textId="0895295E" w:rsidR="002E676A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D60C15B" w14:textId="77777777" w:rsidR="00E75B14" w:rsidRPr="008E3242" w:rsidRDefault="00E75B14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7D6893F5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4B30C1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4B30C1">
        <w:rPr>
          <w:rFonts w:asciiTheme="minorHAnsi" w:hAnsiTheme="minorHAnsi" w:cstheme="minorHAnsi"/>
        </w:rPr>
        <w:t>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E75B14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9DB7F94" w14:textId="6BB8CD92" w:rsidR="00DE5BEF" w:rsidRPr="00E75B14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65044" w14:textId="77777777" w:rsidR="005030F7" w:rsidRDefault="005030F7">
      <w:r>
        <w:separator/>
      </w:r>
    </w:p>
  </w:endnote>
  <w:endnote w:type="continuationSeparator" w:id="0">
    <w:p w14:paraId="52BB47DF" w14:textId="77777777" w:rsidR="005030F7" w:rsidRDefault="0050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1B192" w14:textId="77777777" w:rsidR="005030F7" w:rsidRDefault="005030F7">
      <w:r>
        <w:separator/>
      </w:r>
    </w:p>
  </w:footnote>
  <w:footnote w:type="continuationSeparator" w:id="0">
    <w:p w14:paraId="0F63D10D" w14:textId="77777777" w:rsidR="005030F7" w:rsidRDefault="00503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46C1A"/>
    <w:rsid w:val="00161C9F"/>
    <w:rsid w:val="00161CCB"/>
    <w:rsid w:val="0017457F"/>
    <w:rsid w:val="00191F6A"/>
    <w:rsid w:val="001B2012"/>
    <w:rsid w:val="001F4C10"/>
    <w:rsid w:val="002E676A"/>
    <w:rsid w:val="00344053"/>
    <w:rsid w:val="003E527F"/>
    <w:rsid w:val="00430023"/>
    <w:rsid w:val="004B30C1"/>
    <w:rsid w:val="005030F7"/>
    <w:rsid w:val="005E7B7A"/>
    <w:rsid w:val="00763768"/>
    <w:rsid w:val="007F0E98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E75B14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2023-10-19T08:50:00Z</cp:lastPrinted>
  <dcterms:created xsi:type="dcterms:W3CDTF">2023-10-18T11:01:00Z</dcterms:created>
  <dcterms:modified xsi:type="dcterms:W3CDTF">2023-10-20T13:42:00Z</dcterms:modified>
  <cp:version>1048576</cp:version>
</cp:coreProperties>
</file>